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关于2018年“12.4”国家宪法日暨全国法制宣传日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宣传活动方案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院领导：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根据市政法委、市委宣传部、市司法局、市普法办湛普办（2018）53号《关于开展2018年</w:t>
      </w:r>
      <w:r>
        <w:rPr>
          <w:rFonts w:hint="eastAsia" w:ascii="仿宋" w:hAnsi="仿宋" w:eastAsia="仿宋"/>
          <w:sz w:val="32"/>
          <w:szCs w:val="32"/>
        </w:rPr>
        <w:t>“12.4”国家宪法日暨全国法制宣传日宣传活动</w:t>
      </w:r>
      <w:r>
        <w:rPr>
          <w:rFonts w:hint="eastAsia" w:ascii="仿宋_GB2312" w:eastAsia="仿宋_GB2312"/>
          <w:sz w:val="32"/>
          <w:szCs w:val="32"/>
        </w:rPr>
        <w:t>的通知》要求，拟定本院宣传活动方案如下：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宪法宣誓活动。</w:t>
      </w:r>
    </w:p>
    <w:p>
      <w:pPr>
        <w:spacing w:line="580" w:lineRule="exact"/>
        <w:ind w:firstLine="540" w:firstLineChars="168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（一）宣誓安排</w:t>
      </w:r>
    </w:p>
    <w:p>
      <w:pPr>
        <w:spacing w:line="580" w:lineRule="exact"/>
        <w:ind w:firstLine="540" w:firstLineChars="168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>时  间：</w:t>
      </w:r>
      <w:r>
        <w:rPr>
          <w:rFonts w:hint="eastAsia" w:ascii="仿宋_GB2312" w:eastAsia="仿宋_GB2312"/>
          <w:sz w:val="32"/>
          <w:szCs w:val="32"/>
        </w:rPr>
        <w:t xml:space="preserve">2018年12月4日（星期二）上午9：00（8：50入场完毕） </w:t>
      </w:r>
    </w:p>
    <w:p>
      <w:pPr>
        <w:spacing w:line="580" w:lineRule="exact"/>
        <w:ind w:firstLine="540" w:firstLineChars="1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地  点：</w:t>
      </w:r>
      <w:r>
        <w:rPr>
          <w:rFonts w:hint="eastAsia" w:ascii="仿宋_GB2312" w:eastAsia="仿宋_GB2312"/>
          <w:sz w:val="32"/>
          <w:szCs w:val="32"/>
        </w:rPr>
        <w:t>中院二楼第三审判庭</w:t>
      </w:r>
    </w:p>
    <w:p>
      <w:pPr>
        <w:spacing w:line="580" w:lineRule="exact"/>
        <w:ind w:firstLine="540" w:firstLineChars="1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领誓人：</w:t>
      </w:r>
      <w:r>
        <w:rPr>
          <w:rFonts w:hint="eastAsia" w:ascii="仿宋_GB2312" w:eastAsia="仿宋_GB2312"/>
          <w:sz w:val="32"/>
          <w:szCs w:val="32"/>
        </w:rPr>
        <w:t>党组书记、院长廖万春</w:t>
      </w:r>
    </w:p>
    <w:p>
      <w:pPr>
        <w:spacing w:line="580" w:lineRule="exact"/>
        <w:ind w:firstLine="540" w:firstLineChars="1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宣誓人：</w:t>
      </w:r>
      <w:r>
        <w:rPr>
          <w:rFonts w:hint="eastAsia" w:ascii="仿宋_GB2312" w:eastAsia="仿宋_GB2312"/>
          <w:sz w:val="32"/>
          <w:szCs w:val="32"/>
        </w:rPr>
        <w:t>中院全体公务员</w:t>
      </w:r>
    </w:p>
    <w:p>
      <w:pPr>
        <w:spacing w:line="580" w:lineRule="exact"/>
        <w:ind w:firstLine="540" w:firstLineChars="1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主持人:</w:t>
      </w:r>
      <w:r>
        <w:rPr>
          <w:rFonts w:hint="eastAsia" w:ascii="仿宋_GB2312" w:eastAsia="仿宋_GB2312"/>
          <w:sz w:val="32"/>
          <w:szCs w:val="32"/>
        </w:rPr>
        <w:t xml:space="preserve"> 党组副书记、常务副院长梁泉</w:t>
      </w:r>
    </w:p>
    <w:p>
      <w:pPr>
        <w:spacing w:line="580" w:lineRule="exact"/>
        <w:ind w:firstLine="540" w:firstLineChars="168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议  程：</w:t>
      </w:r>
    </w:p>
    <w:p>
      <w:pPr>
        <w:numPr>
          <w:ilvl w:val="0"/>
          <w:numId w:val="2"/>
        </w:numPr>
        <w:spacing w:line="580" w:lineRule="exact"/>
        <w:ind w:firstLine="537" w:firstLineChars="1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主持人开场白；</w:t>
      </w:r>
    </w:p>
    <w:p>
      <w:pPr>
        <w:numPr>
          <w:ilvl w:val="0"/>
          <w:numId w:val="2"/>
        </w:numPr>
        <w:spacing w:line="580" w:lineRule="exact"/>
        <w:ind w:firstLine="537" w:firstLineChars="168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奏唱国歌；</w:t>
      </w:r>
    </w:p>
    <w:p>
      <w:pPr>
        <w:spacing w:line="580" w:lineRule="exact"/>
        <w:ind w:firstLine="53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3、廖万春院长引领全体公务员宣誓。</w:t>
      </w:r>
    </w:p>
    <w:p>
      <w:pPr>
        <w:spacing w:line="580" w:lineRule="exact"/>
        <w:ind w:firstLine="53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（二）要求：</w:t>
      </w:r>
      <w:r>
        <w:rPr>
          <w:rFonts w:hint="eastAsia" w:ascii="仿宋_GB2312" w:eastAsia="仿宋_GB2312"/>
          <w:sz w:val="32"/>
          <w:szCs w:val="32"/>
        </w:rPr>
        <w:t>宣誓人员统一穿秋装制服，佩戴小号徽章；</w:t>
      </w:r>
    </w:p>
    <w:p>
      <w:pPr>
        <w:spacing w:line="580" w:lineRule="exact"/>
        <w:ind w:firstLine="53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（三）设置：在</w:t>
      </w:r>
      <w:r>
        <w:rPr>
          <w:rFonts w:hint="eastAsia" w:ascii="仿宋_GB2312" w:eastAsia="仿宋_GB2312"/>
          <w:sz w:val="32"/>
          <w:szCs w:val="32"/>
        </w:rPr>
        <w:t>大厅东面设置宣誓背景画、宣誓台、宪法等，经费约3000元。</w:t>
      </w:r>
    </w:p>
    <w:p>
      <w:pPr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二、其他法制宣传安排。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宣传时间：</w:t>
      </w:r>
      <w:r>
        <w:rPr>
          <w:rFonts w:hint="eastAsia" w:ascii="仿宋_GB2312" w:eastAsia="仿宋_GB2312"/>
          <w:sz w:val="32"/>
          <w:szCs w:val="32"/>
        </w:rPr>
        <w:t>11月下旬至12月下旬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1、政治处负责组织本院干警参加政法委、普法办等单位组织的宪法主题法治咨询宣传、宣讲等活动。 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2、研究室负责在本单位宣传栏制作一期宪法宣传板报；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3、审管办信息中心负责在本单位LED显示屏幕播放宪法宣传标语；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4、行政科负责在本单位外墙围栏悬挂宪法宣传标语。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上述宣传活动经费按实际开支需要另行审批报销。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附：《关于开展2018年</w:t>
      </w:r>
      <w:r>
        <w:rPr>
          <w:rFonts w:hint="eastAsia" w:ascii="仿宋" w:hAnsi="仿宋" w:eastAsia="仿宋"/>
          <w:sz w:val="32"/>
          <w:szCs w:val="32"/>
        </w:rPr>
        <w:t>“12.4”国家宪法日暨全国法制宣传日宣传活动</w:t>
      </w:r>
      <w:r>
        <w:rPr>
          <w:rFonts w:hint="eastAsia" w:ascii="仿宋_GB2312" w:eastAsia="仿宋_GB2312"/>
          <w:sz w:val="32"/>
          <w:szCs w:val="32"/>
        </w:rPr>
        <w:t>的通知》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 治 处</w:t>
      </w: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2018年11月27日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136A"/>
    <w:multiLevelType w:val="singleLevel"/>
    <w:tmpl w:val="5A2013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69312B"/>
    <w:multiLevelType w:val="multilevel"/>
    <w:tmpl w:val="5E69312B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79A"/>
    <w:rsid w:val="000529F9"/>
    <w:rsid w:val="0016717C"/>
    <w:rsid w:val="001F19A3"/>
    <w:rsid w:val="00224C6E"/>
    <w:rsid w:val="00272F54"/>
    <w:rsid w:val="0039589F"/>
    <w:rsid w:val="003C78AE"/>
    <w:rsid w:val="004317EF"/>
    <w:rsid w:val="0044623B"/>
    <w:rsid w:val="00636E8D"/>
    <w:rsid w:val="00692776"/>
    <w:rsid w:val="006A3E50"/>
    <w:rsid w:val="008A1681"/>
    <w:rsid w:val="00911665"/>
    <w:rsid w:val="009403B7"/>
    <w:rsid w:val="00962D03"/>
    <w:rsid w:val="009669C8"/>
    <w:rsid w:val="009A0811"/>
    <w:rsid w:val="009C294A"/>
    <w:rsid w:val="00A00D2D"/>
    <w:rsid w:val="00A1080F"/>
    <w:rsid w:val="00A73AAC"/>
    <w:rsid w:val="00AB3C46"/>
    <w:rsid w:val="00AC3153"/>
    <w:rsid w:val="00AE04D3"/>
    <w:rsid w:val="00B15656"/>
    <w:rsid w:val="00B9679A"/>
    <w:rsid w:val="00BD0B82"/>
    <w:rsid w:val="00C2609E"/>
    <w:rsid w:val="00C71558"/>
    <w:rsid w:val="00C76FCB"/>
    <w:rsid w:val="00CD41C2"/>
    <w:rsid w:val="00D677FA"/>
    <w:rsid w:val="00DD51F6"/>
    <w:rsid w:val="00E20389"/>
    <w:rsid w:val="00E7415E"/>
    <w:rsid w:val="00EC7FBA"/>
    <w:rsid w:val="00ED03C5"/>
    <w:rsid w:val="00FD63C7"/>
    <w:rsid w:val="7C9C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110</Words>
  <Characters>628</Characters>
  <Lines>5</Lines>
  <Paragraphs>1</Paragraphs>
  <TotalTime>164</TotalTime>
  <ScaleCrop>false</ScaleCrop>
  <LinksUpToDate>false</LinksUpToDate>
  <CharactersWithSpaces>737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2018-11-28T03:41:00Z</dcterms:created>
  <dc:creator>PC</dc:creator>
  <cp:lastModifiedBy>Administrator</cp:lastModifiedBy>
  <cp:lastPrinted>2018-11-29T00:43:00Z</cp:lastPrinted>
  <dcterms:modified xsi:type="dcterms:W3CDTF">2021-09-23T09:12:24Z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